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02" w:rsidRDefault="00CE3E02" w:rsidP="00CE3E02">
      <w:pPr>
        <w:spacing w:line="560" w:lineRule="exact"/>
        <w:rPr>
          <w:rFonts w:hAnsi="宋体" w:cs="仿宋_GB2312"/>
          <w:szCs w:val="32"/>
        </w:rPr>
      </w:pPr>
      <w:r>
        <w:rPr>
          <w:rFonts w:hAnsi="宋体" w:cs="仿宋_GB2312" w:hint="eastAsia"/>
          <w:szCs w:val="32"/>
        </w:rPr>
        <w:t xml:space="preserve">附件1： </w:t>
      </w:r>
    </w:p>
    <w:p w:rsidR="00CE3E02" w:rsidRPr="00BE5FEE" w:rsidRDefault="00CE3E02" w:rsidP="00CE3E02">
      <w:pPr>
        <w:pBdr>
          <w:bottom w:val="thinThickSmallGap" w:sz="24" w:space="10" w:color="FF0000"/>
        </w:pBdr>
        <w:tabs>
          <w:tab w:val="left" w:pos="2913"/>
          <w:tab w:val="center" w:pos="4500"/>
        </w:tabs>
        <w:spacing w:line="900" w:lineRule="exact"/>
        <w:jc w:val="center"/>
        <w:rPr>
          <w:rFonts w:ascii="Times New Roman" w:eastAsia="方正大标宋简体"/>
          <w:color w:val="FF0000"/>
          <w:spacing w:val="300"/>
          <w:sz w:val="52"/>
          <w:szCs w:val="60"/>
        </w:rPr>
      </w:pPr>
      <w:r w:rsidRPr="00BE5FEE">
        <w:rPr>
          <w:rFonts w:ascii="Times New Roman" w:eastAsia="方正大标宋简体"/>
          <w:color w:val="FF0000"/>
          <w:spacing w:val="40"/>
          <w:sz w:val="52"/>
          <w:szCs w:val="60"/>
        </w:rPr>
        <w:t>中共天津市委教育工作委员</w:t>
      </w:r>
      <w:r w:rsidRPr="00BE5FEE">
        <w:rPr>
          <w:rFonts w:ascii="Times New Roman" w:eastAsia="方正大标宋简体"/>
          <w:color w:val="FF0000"/>
          <w:spacing w:val="20"/>
          <w:sz w:val="52"/>
          <w:szCs w:val="60"/>
        </w:rPr>
        <w:t>会</w:t>
      </w:r>
    </w:p>
    <w:p w:rsidR="00CE3E02" w:rsidRPr="00BE5FEE" w:rsidRDefault="00CE3E02" w:rsidP="00CE3E02">
      <w:pPr>
        <w:pBdr>
          <w:bottom w:val="thinThickSmallGap" w:sz="24" w:space="10" w:color="FF0000"/>
        </w:pBdr>
        <w:tabs>
          <w:tab w:val="left" w:pos="2913"/>
          <w:tab w:val="center" w:pos="4500"/>
        </w:tabs>
        <w:spacing w:line="900" w:lineRule="exact"/>
        <w:jc w:val="center"/>
        <w:rPr>
          <w:rFonts w:ascii="Times New Roman"/>
          <w:sz w:val="52"/>
          <w:szCs w:val="60"/>
        </w:rPr>
      </w:pPr>
      <w:r w:rsidRPr="00BE5FEE">
        <w:rPr>
          <w:rFonts w:ascii="Times New Roman" w:eastAsia="方正大标宋简体"/>
          <w:color w:val="FF0000"/>
          <w:spacing w:val="280"/>
          <w:sz w:val="52"/>
          <w:szCs w:val="60"/>
        </w:rPr>
        <w:t>天津市教育委员</w:t>
      </w:r>
      <w:r w:rsidRPr="00BE5FEE">
        <w:rPr>
          <w:rFonts w:ascii="Times New Roman" w:eastAsia="方正大标宋简体"/>
          <w:color w:val="FF0000"/>
          <w:spacing w:val="20"/>
          <w:sz w:val="52"/>
          <w:szCs w:val="60"/>
        </w:rPr>
        <w:t>会</w:t>
      </w:r>
      <w:bookmarkStart w:id="0" w:name="_GoBack"/>
      <w:bookmarkEnd w:id="0"/>
    </w:p>
    <w:p w:rsidR="00CE3E02" w:rsidRDefault="00CE3E02" w:rsidP="00CE3E02">
      <w:pPr>
        <w:spacing w:line="560" w:lineRule="exact"/>
        <w:jc w:val="right"/>
        <w:rPr>
          <w:rFonts w:ascii="Times New Roman"/>
          <w:szCs w:val="32"/>
        </w:rPr>
      </w:pPr>
      <w:r>
        <w:rPr>
          <w:rFonts w:ascii="Times New Roman"/>
          <w:szCs w:val="32"/>
        </w:rPr>
        <w:t>津教委德函〔</w:t>
      </w:r>
      <w:r>
        <w:rPr>
          <w:rFonts w:ascii="Times New Roman"/>
          <w:szCs w:val="32"/>
        </w:rPr>
        <w:t>20</w:t>
      </w:r>
      <w:r>
        <w:rPr>
          <w:rFonts w:ascii="Times New Roman"/>
          <w:kern w:val="6"/>
          <w:szCs w:val="32"/>
        </w:rPr>
        <w:t>1</w:t>
      </w:r>
      <w:r>
        <w:rPr>
          <w:rFonts w:ascii="Times New Roman" w:hint="eastAsia"/>
          <w:kern w:val="6"/>
          <w:szCs w:val="32"/>
        </w:rPr>
        <w:t>8</w:t>
      </w:r>
      <w:r>
        <w:rPr>
          <w:rFonts w:ascii="Times New Roman"/>
          <w:szCs w:val="32"/>
        </w:rPr>
        <w:t>〕</w:t>
      </w:r>
      <w:r>
        <w:rPr>
          <w:rFonts w:ascii="Times New Roman" w:hint="eastAsia"/>
          <w:szCs w:val="32"/>
        </w:rPr>
        <w:t>15</w:t>
      </w:r>
      <w:r>
        <w:rPr>
          <w:rFonts w:ascii="Times New Roman"/>
          <w:szCs w:val="32"/>
        </w:rPr>
        <w:t>号</w:t>
      </w:r>
    </w:p>
    <w:p w:rsidR="00CE3E02" w:rsidRDefault="00CE3E02" w:rsidP="00CE3E02">
      <w:pPr>
        <w:spacing w:line="420" w:lineRule="exact"/>
        <w:rPr>
          <w:rFonts w:ascii="Times New Roman"/>
          <w:szCs w:val="32"/>
        </w:rPr>
      </w:pPr>
    </w:p>
    <w:p w:rsidR="00CE3E02" w:rsidRDefault="00CE3E02" w:rsidP="00CE3E02">
      <w:pPr>
        <w:spacing w:line="420" w:lineRule="exact"/>
        <w:rPr>
          <w:rFonts w:ascii="Times New Roman"/>
          <w:szCs w:val="32"/>
        </w:rPr>
      </w:pPr>
    </w:p>
    <w:p w:rsidR="00CE3E02" w:rsidRDefault="00CE3E02" w:rsidP="00CE3E02">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市委教育工委 市教委关于举办</w:t>
      </w:r>
      <w:r>
        <w:rPr>
          <w:rFonts w:ascii="Times New Roman" w:eastAsia="方正小标宋简体"/>
          <w:color w:val="000000"/>
          <w:sz w:val="44"/>
          <w:szCs w:val="44"/>
        </w:rPr>
        <w:t>2018</w:t>
      </w:r>
      <w:r>
        <w:rPr>
          <w:rFonts w:ascii="方正小标宋简体" w:eastAsia="方正小标宋简体" w:hint="eastAsia"/>
          <w:color w:val="000000"/>
          <w:sz w:val="44"/>
          <w:szCs w:val="44"/>
        </w:rPr>
        <w:t>年天津市高校“奋斗新时代 建设新天津”大学生</w:t>
      </w:r>
    </w:p>
    <w:p w:rsidR="00CE3E02" w:rsidRDefault="00CE3E02" w:rsidP="00CE3E02">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公益广告设计大赛的通知</w:t>
      </w:r>
    </w:p>
    <w:p w:rsidR="00CE3E02" w:rsidRDefault="00CE3E02" w:rsidP="00CE3E02">
      <w:pPr>
        <w:spacing w:line="560" w:lineRule="exact"/>
        <w:jc w:val="center"/>
        <w:rPr>
          <w:rFonts w:ascii="Times New Roman" w:eastAsia="方正小标宋简体"/>
          <w:sz w:val="44"/>
          <w:szCs w:val="44"/>
        </w:rPr>
      </w:pPr>
    </w:p>
    <w:p w:rsidR="00CE3E02" w:rsidRDefault="00CE3E02" w:rsidP="00CE3E02">
      <w:pPr>
        <w:spacing w:line="560" w:lineRule="exact"/>
        <w:rPr>
          <w:rFonts w:cs="仿宋_GB2312"/>
          <w:color w:val="000000"/>
          <w:szCs w:val="32"/>
        </w:rPr>
      </w:pPr>
      <w:r>
        <w:rPr>
          <w:rFonts w:cs="仿宋_GB2312" w:hint="eastAsia"/>
          <w:color w:val="000000"/>
          <w:szCs w:val="32"/>
        </w:rPr>
        <w:t>各高等学校：</w:t>
      </w:r>
    </w:p>
    <w:p w:rsidR="00CE3E02" w:rsidRDefault="00CE3E02" w:rsidP="00CE3E02">
      <w:pPr>
        <w:spacing w:line="560" w:lineRule="exact"/>
        <w:ind w:firstLineChars="200" w:firstLine="640"/>
        <w:rPr>
          <w:rFonts w:hAnsi="宋体" w:cs="宋体"/>
          <w:color w:val="000000"/>
          <w:kern w:val="0"/>
          <w:szCs w:val="32"/>
        </w:rPr>
      </w:pPr>
      <w:r>
        <w:rPr>
          <w:rFonts w:cs="仿宋_GB2312" w:hint="eastAsia"/>
          <w:color w:val="000000"/>
          <w:szCs w:val="32"/>
        </w:rPr>
        <w:t>为深入学习宣传习近平新时代中国特色社会主义思想，贯彻落实</w:t>
      </w:r>
      <w:r>
        <w:rPr>
          <w:rFonts w:hint="eastAsia"/>
          <w:shd w:val="clear" w:color="auto" w:fill="FFFFFF"/>
        </w:rPr>
        <w:t>全国、我市高校思想政治工作会议精神及《关于推进新时代天津高校思想政治工作改革攻坚的实施意见》，</w:t>
      </w:r>
      <w:r>
        <w:rPr>
          <w:rFonts w:hint="eastAsia"/>
          <w:color w:val="000000"/>
          <w:szCs w:val="32"/>
        </w:rPr>
        <w:t>进一步推动社会主义核心价值观和中国梦宣传教育活动走向深入，提高大学生的创新意识和创造能力，培养担当民族复兴大任的新时代大学生，</w:t>
      </w:r>
      <w:r>
        <w:rPr>
          <w:rFonts w:hAnsi="仿宋_GB2312" w:cs="仿宋_GB2312" w:hint="eastAsia"/>
          <w:szCs w:val="32"/>
        </w:rPr>
        <w:t>市教育两委</w:t>
      </w:r>
      <w:r>
        <w:rPr>
          <w:rFonts w:hint="eastAsia"/>
          <w:color w:val="000000"/>
          <w:szCs w:val="32"/>
        </w:rPr>
        <w:t>决定举办</w:t>
      </w:r>
      <w:r>
        <w:rPr>
          <w:rFonts w:ascii="Times New Roman"/>
          <w:color w:val="000000"/>
          <w:szCs w:val="32"/>
        </w:rPr>
        <w:t>2018</w:t>
      </w:r>
      <w:r>
        <w:rPr>
          <w:rFonts w:hint="eastAsia"/>
          <w:color w:val="000000"/>
          <w:szCs w:val="32"/>
        </w:rPr>
        <w:t>年天津市高校“奋斗新时代 建设新天津”大学生公益广告设计大赛（以下简称“大赛”）。现将有关工作事项通知如下：</w:t>
      </w:r>
    </w:p>
    <w:p w:rsidR="00CE3E02" w:rsidRDefault="00CE3E02" w:rsidP="00CE3E02">
      <w:pPr>
        <w:widowControl/>
        <w:spacing w:line="560" w:lineRule="exact"/>
        <w:ind w:firstLineChars="200" w:firstLine="640"/>
        <w:rPr>
          <w:rFonts w:ascii="Times New Roman" w:eastAsia="黑体"/>
          <w:color w:val="000000"/>
          <w:kern w:val="0"/>
          <w:szCs w:val="32"/>
        </w:rPr>
      </w:pPr>
      <w:r>
        <w:rPr>
          <w:rFonts w:ascii="Times New Roman" w:eastAsia="黑体"/>
          <w:bCs/>
          <w:color w:val="000000"/>
          <w:kern w:val="0"/>
          <w:szCs w:val="32"/>
        </w:rPr>
        <w:t>一、</w:t>
      </w:r>
      <w:r>
        <w:rPr>
          <w:rFonts w:ascii="Times New Roman" w:eastAsia="黑体" w:hint="eastAsia"/>
          <w:color w:val="000000"/>
          <w:kern w:val="0"/>
          <w:szCs w:val="32"/>
        </w:rPr>
        <w:t>指导思想</w:t>
      </w:r>
    </w:p>
    <w:p w:rsidR="00CE3E02" w:rsidRDefault="00CE3E02" w:rsidP="00CE3E02">
      <w:pPr>
        <w:pStyle w:val="3"/>
        <w:spacing w:line="560" w:lineRule="exact"/>
        <w:ind w:firstLine="640"/>
        <w:rPr>
          <w:shd w:val="clear" w:color="auto" w:fill="FFFFFF"/>
        </w:rPr>
      </w:pPr>
      <w:r>
        <w:rPr>
          <w:rFonts w:hint="eastAsia"/>
          <w:shd w:val="clear" w:color="auto" w:fill="FFFFFF"/>
        </w:rPr>
        <w:t>以习近平新时代中国特色社会主义思想为指导，贯彻党的教育方针，落实高校立德树人的根本任务，加强社会主义核心价值观教育，教育引导新时代大学生努力践行习近平总</w:t>
      </w:r>
      <w:r>
        <w:rPr>
          <w:rFonts w:hint="eastAsia"/>
          <w:shd w:val="clear" w:color="auto" w:fill="FFFFFF"/>
        </w:rPr>
        <w:lastRenderedPageBreak/>
        <w:t>书记提出的“爱国、励志、求真、力行”的要求，在实现中国梦的生动实践中放飞青春梦想，在为人民利益的不懈奋斗中书写人生华章。</w:t>
      </w:r>
    </w:p>
    <w:p w:rsidR="00CE3E02" w:rsidRDefault="00CE3E02" w:rsidP="00CE3E02">
      <w:pPr>
        <w:widowControl/>
        <w:spacing w:line="560" w:lineRule="exact"/>
        <w:ind w:firstLineChars="200" w:firstLine="640"/>
        <w:rPr>
          <w:rFonts w:ascii="黑体" w:eastAsia="黑体" w:hAnsi="宋体" w:cs="宋体"/>
          <w:color w:val="000000"/>
          <w:kern w:val="0"/>
          <w:szCs w:val="32"/>
        </w:rPr>
      </w:pPr>
      <w:r>
        <w:rPr>
          <w:rFonts w:ascii="黑体" w:eastAsia="黑体" w:hAnsi="宋体" w:cs="宋体" w:hint="eastAsia"/>
          <w:color w:val="000000"/>
          <w:kern w:val="0"/>
          <w:szCs w:val="32"/>
        </w:rPr>
        <w:t>二、活动主题</w:t>
      </w:r>
    </w:p>
    <w:p w:rsidR="00CE3E02" w:rsidRDefault="00CE3E02" w:rsidP="00CE3E02">
      <w:pPr>
        <w:pStyle w:val="1"/>
        <w:spacing w:line="560" w:lineRule="exact"/>
        <w:ind w:firstLine="640"/>
        <w:rPr>
          <w:shd w:val="clear" w:color="auto" w:fill="FFFFFF"/>
        </w:rPr>
      </w:pPr>
      <w:r>
        <w:rPr>
          <w:rFonts w:hint="eastAsia"/>
          <w:shd w:val="clear" w:color="auto" w:fill="FFFFFF"/>
        </w:rPr>
        <w:t>奋斗新时代 建设新天津</w:t>
      </w:r>
    </w:p>
    <w:p w:rsidR="00CE3E02" w:rsidRDefault="00CE3E02" w:rsidP="00CE3E02">
      <w:pPr>
        <w:pStyle w:val="3"/>
        <w:spacing w:line="560" w:lineRule="exact"/>
        <w:ind w:firstLineChars="0" w:firstLine="0"/>
        <w:rPr>
          <w:rFonts w:ascii="Times New Roman" w:eastAsia="黑体" w:cs="Times New Roman"/>
          <w:color w:val="000000"/>
        </w:rPr>
      </w:pPr>
      <w:r>
        <w:rPr>
          <w:rFonts w:ascii="Times New Roman" w:cs="Times New Roman"/>
          <w:color w:val="000000"/>
          <w:shd w:val="clear" w:color="auto" w:fill="F6F6F6"/>
        </w:rPr>
        <w:t xml:space="preserve">    </w:t>
      </w:r>
      <w:r>
        <w:rPr>
          <w:rFonts w:ascii="Times New Roman" w:eastAsia="黑体" w:cs="Times New Roman" w:hint="eastAsia"/>
          <w:color w:val="000000"/>
        </w:rPr>
        <w:t>三</w:t>
      </w:r>
      <w:r>
        <w:rPr>
          <w:rFonts w:ascii="Times New Roman" w:eastAsia="黑体" w:cs="Times New Roman"/>
          <w:color w:val="000000"/>
        </w:rPr>
        <w:t>、组织单位</w:t>
      </w:r>
    </w:p>
    <w:p w:rsidR="00CE3E02" w:rsidRDefault="00CE3E02" w:rsidP="00CE3E02">
      <w:pPr>
        <w:pStyle w:val="1"/>
        <w:spacing w:line="560" w:lineRule="exact"/>
        <w:ind w:firstLineChars="0" w:firstLine="555"/>
        <w:rPr>
          <w:rFonts w:ascii="Times New Roman"/>
          <w:color w:val="000000"/>
          <w:szCs w:val="32"/>
        </w:rPr>
      </w:pPr>
      <w:r>
        <w:rPr>
          <w:rFonts w:ascii="Times New Roman"/>
          <w:color w:val="000000"/>
          <w:szCs w:val="32"/>
        </w:rPr>
        <w:t>主办单位：中共天津市委教育工作委员会、天津市教育委员会</w:t>
      </w:r>
    </w:p>
    <w:p w:rsidR="00CE3E02" w:rsidRDefault="00CE3E02" w:rsidP="00CE3E02">
      <w:pPr>
        <w:pStyle w:val="1"/>
        <w:spacing w:line="560" w:lineRule="exact"/>
        <w:ind w:firstLineChars="0" w:firstLine="555"/>
        <w:rPr>
          <w:color w:val="000000"/>
          <w:szCs w:val="32"/>
        </w:rPr>
      </w:pPr>
      <w:r>
        <w:rPr>
          <w:rFonts w:ascii="Times New Roman"/>
          <w:color w:val="000000"/>
          <w:szCs w:val="32"/>
        </w:rPr>
        <w:t>承办单位：</w:t>
      </w:r>
      <w:r>
        <w:rPr>
          <w:rFonts w:hint="eastAsia"/>
          <w:color w:val="000000"/>
          <w:szCs w:val="32"/>
        </w:rPr>
        <w:t>天津商业大学、</w:t>
      </w:r>
      <w:r>
        <w:rPr>
          <w:rFonts w:ascii="Times New Roman"/>
          <w:color w:val="000000"/>
          <w:szCs w:val="32"/>
        </w:rPr>
        <w:t>天津市高校思想政治教育新媒体工作室</w:t>
      </w:r>
    </w:p>
    <w:p w:rsidR="00CE3E02" w:rsidRDefault="00CE3E02" w:rsidP="00CE3E02">
      <w:pPr>
        <w:pStyle w:val="1"/>
        <w:spacing w:line="560" w:lineRule="exact"/>
        <w:ind w:firstLineChars="196" w:firstLine="627"/>
        <w:rPr>
          <w:rFonts w:ascii="Times New Roman" w:eastAsia="黑体"/>
          <w:color w:val="000000"/>
          <w:szCs w:val="32"/>
        </w:rPr>
      </w:pPr>
      <w:r>
        <w:rPr>
          <w:rFonts w:ascii="Times New Roman" w:eastAsia="黑体" w:hint="eastAsia"/>
          <w:color w:val="000000"/>
          <w:szCs w:val="32"/>
        </w:rPr>
        <w:t>四</w:t>
      </w:r>
      <w:r>
        <w:rPr>
          <w:rFonts w:ascii="Times New Roman" w:eastAsia="黑体"/>
          <w:color w:val="000000"/>
          <w:szCs w:val="32"/>
        </w:rPr>
        <w:t>、参加范围</w:t>
      </w:r>
    </w:p>
    <w:p w:rsidR="00CE3E02" w:rsidRDefault="00CE3E02" w:rsidP="00CE3E02">
      <w:pPr>
        <w:spacing w:line="560" w:lineRule="exact"/>
        <w:ind w:firstLineChars="200" w:firstLine="640"/>
        <w:rPr>
          <w:rFonts w:ascii="Times New Roman"/>
          <w:color w:val="000000"/>
          <w:szCs w:val="32"/>
        </w:rPr>
      </w:pPr>
      <w:r>
        <w:rPr>
          <w:rFonts w:ascii="Times New Roman"/>
          <w:color w:val="000000"/>
          <w:szCs w:val="32"/>
        </w:rPr>
        <w:t>全市各高校学生均可参赛。</w:t>
      </w:r>
    </w:p>
    <w:p w:rsidR="00CE3E02" w:rsidRDefault="00CE3E02" w:rsidP="00CE3E02">
      <w:pPr>
        <w:widowControl/>
        <w:spacing w:line="560" w:lineRule="exact"/>
        <w:ind w:firstLineChars="200" w:firstLine="640"/>
        <w:rPr>
          <w:rFonts w:ascii="黑体" w:eastAsia="黑体" w:hAnsi="宋体" w:cs="宋体"/>
          <w:color w:val="000000"/>
          <w:kern w:val="0"/>
          <w:szCs w:val="32"/>
        </w:rPr>
      </w:pPr>
      <w:r>
        <w:rPr>
          <w:rFonts w:ascii="黑体" w:eastAsia="黑体" w:hAnsi="宋体" w:cs="宋体" w:hint="eastAsia"/>
          <w:color w:val="000000"/>
          <w:kern w:val="0"/>
          <w:szCs w:val="32"/>
        </w:rPr>
        <w:t>五、选题要求</w:t>
      </w:r>
    </w:p>
    <w:p w:rsidR="00CE3E02" w:rsidRDefault="00CE3E02" w:rsidP="00CE3E02">
      <w:pPr>
        <w:pStyle w:val="1"/>
        <w:spacing w:line="560" w:lineRule="exact"/>
        <w:ind w:firstLine="640"/>
        <w:rPr>
          <w:color w:val="000000"/>
        </w:rPr>
      </w:pPr>
      <w:r>
        <w:rPr>
          <w:rFonts w:hint="eastAsia"/>
          <w:shd w:val="clear" w:color="auto" w:fill="FFFFFF"/>
        </w:rPr>
        <w:t>突出“奋斗新时代 建设新天津”主题，从理想信念教育、中华优秀传统文化教育、红色文化教育、生态文明教育、国家安全教育、诚信教育、防范传销诈骗教育等</w:t>
      </w:r>
      <w:r>
        <w:rPr>
          <w:rFonts w:ascii="Times New Roman"/>
          <w:shd w:val="clear" w:color="auto" w:fill="FFFFFF"/>
        </w:rPr>
        <w:t>7</w:t>
      </w:r>
      <w:r>
        <w:rPr>
          <w:rFonts w:hint="eastAsia"/>
          <w:shd w:val="clear" w:color="auto" w:fill="FFFFFF"/>
        </w:rPr>
        <w:t>个方面进行选题。广泛动员学生精心设计高质量公益广告作品，</w:t>
      </w:r>
      <w:r>
        <w:rPr>
          <w:rFonts w:hint="eastAsia"/>
          <w:color w:val="000000"/>
        </w:rPr>
        <w:t>作品要求导向正确，以正面宣传为主，突出小角度、人性化、生活化，生动具体，直抵人心，弘扬新风尚，传递正能量。</w:t>
      </w:r>
    </w:p>
    <w:p w:rsidR="00CE3E02" w:rsidRDefault="00CE3E02" w:rsidP="00CE3E02">
      <w:pPr>
        <w:pStyle w:val="1"/>
        <w:spacing w:line="560" w:lineRule="exact"/>
        <w:ind w:firstLineChars="196" w:firstLine="627"/>
        <w:rPr>
          <w:rFonts w:ascii="黑体" w:eastAsia="黑体"/>
          <w:color w:val="000000"/>
          <w:szCs w:val="32"/>
        </w:rPr>
      </w:pPr>
      <w:r>
        <w:rPr>
          <w:rFonts w:ascii="黑体" w:eastAsia="黑体" w:hint="eastAsia"/>
          <w:color w:val="000000"/>
          <w:szCs w:val="32"/>
        </w:rPr>
        <w:t>六、评选方式与奖项设置</w:t>
      </w:r>
    </w:p>
    <w:p w:rsidR="00CE3E02" w:rsidRDefault="00CE3E02" w:rsidP="00CE3E02">
      <w:pPr>
        <w:pStyle w:val="3"/>
        <w:spacing w:line="560" w:lineRule="exact"/>
        <w:ind w:firstLine="640"/>
        <w:rPr>
          <w:rFonts w:hAnsi="Calibri" w:cs="Calibri"/>
          <w:color w:val="000000"/>
        </w:rPr>
      </w:pPr>
      <w:r>
        <w:rPr>
          <w:rFonts w:hAnsi="Calibri" w:cs="Calibri" w:hint="eastAsia"/>
          <w:color w:val="000000"/>
        </w:rPr>
        <w:t>大赛分为校级初选、市级复赛和市级终审三个阶段，包含平面作品设计和视频作品设计两类。</w:t>
      </w:r>
    </w:p>
    <w:p w:rsidR="00CE3E02" w:rsidRDefault="00CE3E02" w:rsidP="00CE3E02">
      <w:pPr>
        <w:pStyle w:val="3"/>
        <w:spacing w:line="560" w:lineRule="exact"/>
        <w:ind w:firstLine="640"/>
        <w:rPr>
          <w:rFonts w:hAnsi="Calibri" w:cs="Calibri"/>
          <w:color w:val="000000"/>
        </w:rPr>
      </w:pPr>
      <w:r>
        <w:rPr>
          <w:rFonts w:hAnsi="Calibri" w:cs="Calibri" w:hint="eastAsia"/>
          <w:color w:val="000000"/>
        </w:rPr>
        <w:t>校级初选（</w:t>
      </w:r>
      <w:r>
        <w:rPr>
          <w:rFonts w:ascii="Times New Roman" w:cs="Times New Roman"/>
          <w:color w:val="000000"/>
        </w:rPr>
        <w:t>5-9</w:t>
      </w:r>
      <w:r>
        <w:rPr>
          <w:rFonts w:hAnsi="Calibri" w:cs="Calibri" w:hint="eastAsia"/>
          <w:color w:val="000000"/>
        </w:rPr>
        <w:t>月）：由各高校参照本文件要求自行组织。</w:t>
      </w:r>
    </w:p>
    <w:p w:rsidR="00CE3E02" w:rsidRDefault="00CE3E02" w:rsidP="00CE3E02">
      <w:pPr>
        <w:pStyle w:val="3"/>
        <w:spacing w:line="560" w:lineRule="exact"/>
        <w:ind w:firstLine="640"/>
        <w:rPr>
          <w:rFonts w:ascii="Times New Roman" w:cs="Times New Roman"/>
          <w:color w:val="000000"/>
        </w:rPr>
      </w:pPr>
      <w:r>
        <w:rPr>
          <w:rFonts w:hAnsi="Calibri" w:cs="Calibri" w:hint="eastAsia"/>
          <w:color w:val="000000"/>
        </w:rPr>
        <w:t>市级复赛（</w:t>
      </w:r>
      <w:r>
        <w:rPr>
          <w:rFonts w:ascii="Times New Roman" w:cs="Times New Roman"/>
          <w:color w:val="000000"/>
        </w:rPr>
        <w:t>9</w:t>
      </w:r>
      <w:r>
        <w:rPr>
          <w:rFonts w:hAnsi="Calibri" w:cs="Calibri" w:hint="eastAsia"/>
          <w:color w:val="000000"/>
        </w:rPr>
        <w:t>月）：经初步筛选的作品主要采取线上形式</w:t>
      </w:r>
      <w:r>
        <w:rPr>
          <w:rFonts w:hAnsi="Calibri" w:cs="Calibri" w:hint="eastAsia"/>
          <w:color w:val="000000"/>
        </w:rPr>
        <w:lastRenderedPageBreak/>
        <w:t>评选,统一在超级校园APP上进行投票评选。各高校学生从</w:t>
      </w:r>
      <w:r>
        <w:rPr>
          <w:rFonts w:ascii="Times New Roman" w:cs="Times New Roman"/>
          <w:color w:val="000000"/>
        </w:rPr>
        <w:t>7</w:t>
      </w:r>
      <w:r>
        <w:rPr>
          <w:rFonts w:hAnsi="Calibri" w:cs="Calibri" w:hint="eastAsia"/>
          <w:color w:val="000000"/>
        </w:rPr>
        <w:t>个设计主</w:t>
      </w:r>
      <w:r>
        <w:rPr>
          <w:rFonts w:ascii="Times New Roman" w:cs="Times New Roman"/>
          <w:color w:val="000000"/>
        </w:rPr>
        <w:t>题中参加线上投票，根据作品网上得票情况，评选每个主题中最受公众关注的优秀平面作品各</w:t>
      </w:r>
      <w:r>
        <w:rPr>
          <w:rFonts w:ascii="Times New Roman" w:cs="Times New Roman"/>
          <w:color w:val="000000"/>
        </w:rPr>
        <w:t>20</w:t>
      </w:r>
      <w:r>
        <w:rPr>
          <w:rFonts w:ascii="Times New Roman" w:cs="Times New Roman"/>
          <w:color w:val="000000"/>
        </w:rPr>
        <w:t>项、优秀视频作品各</w:t>
      </w:r>
      <w:r>
        <w:rPr>
          <w:rFonts w:ascii="Times New Roman" w:cs="Times New Roman"/>
          <w:color w:val="000000"/>
        </w:rPr>
        <w:t>20</w:t>
      </w:r>
      <w:r>
        <w:rPr>
          <w:rFonts w:ascii="Times New Roman" w:cs="Times New Roman"/>
          <w:color w:val="000000"/>
        </w:rPr>
        <w:t>项；同时通过专业评委在线打分，评选每个主题中专家推荐优秀平面作品各</w:t>
      </w:r>
      <w:r>
        <w:rPr>
          <w:rFonts w:ascii="Times New Roman" w:cs="Times New Roman"/>
          <w:color w:val="000000"/>
        </w:rPr>
        <w:t>20</w:t>
      </w:r>
      <w:r>
        <w:rPr>
          <w:rFonts w:ascii="Times New Roman" w:cs="Times New Roman"/>
          <w:color w:val="000000"/>
        </w:rPr>
        <w:t>项、优秀视频作品各</w:t>
      </w:r>
      <w:r>
        <w:rPr>
          <w:rFonts w:ascii="Times New Roman" w:cs="Times New Roman"/>
          <w:color w:val="000000"/>
        </w:rPr>
        <w:t>20</w:t>
      </w:r>
      <w:r>
        <w:rPr>
          <w:rFonts w:ascii="Times New Roman" w:cs="Times New Roman"/>
          <w:color w:val="000000"/>
        </w:rPr>
        <w:t>项。以上作品授予大赛优秀奖，并入围大赛终审。</w:t>
      </w:r>
    </w:p>
    <w:p w:rsidR="00CE3E02" w:rsidRDefault="00CE3E02" w:rsidP="00CE3E02">
      <w:pPr>
        <w:pStyle w:val="3"/>
        <w:spacing w:line="560" w:lineRule="exact"/>
        <w:ind w:firstLine="640"/>
        <w:rPr>
          <w:rFonts w:ascii="Times New Roman" w:cs="Times New Roman"/>
          <w:color w:val="000000"/>
        </w:rPr>
      </w:pPr>
      <w:r>
        <w:rPr>
          <w:rFonts w:ascii="Times New Roman" w:cs="Times New Roman"/>
          <w:color w:val="000000"/>
        </w:rPr>
        <w:t>市级终审（</w:t>
      </w:r>
      <w:r>
        <w:rPr>
          <w:rFonts w:ascii="Times New Roman" w:cs="Times New Roman"/>
          <w:color w:val="000000"/>
        </w:rPr>
        <w:t>10</w:t>
      </w:r>
      <w:r>
        <w:rPr>
          <w:rFonts w:ascii="Times New Roman" w:cs="Times New Roman"/>
          <w:color w:val="000000"/>
        </w:rPr>
        <w:t>月下旬）：采取线下现场投票形式评选。由大赛承办单位邀请专家学者，按照平面作品和视频作品两大类，从</w:t>
      </w:r>
      <w:r>
        <w:rPr>
          <w:rFonts w:ascii="Times New Roman" w:cs="Times New Roman"/>
          <w:color w:val="000000"/>
        </w:rPr>
        <w:t>7</w:t>
      </w:r>
      <w:r>
        <w:rPr>
          <w:rFonts w:ascii="Times New Roman" w:cs="Times New Roman"/>
          <w:color w:val="000000"/>
        </w:rPr>
        <w:t>个设计主题入围大赛终审的作品中，每个主题每类作品各投票选出一等奖</w:t>
      </w:r>
      <w:r>
        <w:rPr>
          <w:rFonts w:ascii="Times New Roman" w:cs="Times New Roman"/>
          <w:color w:val="000000"/>
        </w:rPr>
        <w:t>1</w:t>
      </w:r>
      <w:r>
        <w:rPr>
          <w:rFonts w:ascii="Times New Roman" w:cs="Times New Roman"/>
          <w:color w:val="000000"/>
        </w:rPr>
        <w:t>名、二等奖</w:t>
      </w:r>
      <w:r>
        <w:rPr>
          <w:rFonts w:ascii="Times New Roman" w:cs="Times New Roman"/>
          <w:color w:val="000000"/>
        </w:rPr>
        <w:t>3</w:t>
      </w:r>
      <w:r>
        <w:rPr>
          <w:rFonts w:ascii="Times New Roman" w:cs="Times New Roman"/>
          <w:color w:val="000000"/>
        </w:rPr>
        <w:t>名、三等奖</w:t>
      </w:r>
      <w:r>
        <w:rPr>
          <w:rFonts w:ascii="Times New Roman" w:cs="Times New Roman"/>
          <w:color w:val="000000"/>
        </w:rPr>
        <w:t>8</w:t>
      </w:r>
      <w:r>
        <w:rPr>
          <w:rFonts w:ascii="Times New Roman" w:cs="Times New Roman"/>
          <w:color w:val="000000"/>
        </w:rPr>
        <w:t>名，并根据参赛作品报送数量和获奖情况评选一定数量的优秀组织单位。</w:t>
      </w:r>
    </w:p>
    <w:p w:rsidR="00CE3E02" w:rsidRDefault="00CE3E02" w:rsidP="00CE3E02">
      <w:pPr>
        <w:pStyle w:val="3"/>
        <w:spacing w:line="560" w:lineRule="exact"/>
        <w:ind w:firstLine="640"/>
        <w:rPr>
          <w:rFonts w:hAnsi="Calibri" w:cs="Calibri"/>
          <w:color w:val="000000"/>
        </w:rPr>
      </w:pPr>
      <w:r>
        <w:rPr>
          <w:rFonts w:hAnsi="Calibri" w:cs="Calibri" w:hint="eastAsia"/>
          <w:color w:val="000000"/>
        </w:rPr>
        <w:t>获得大赛奖项的选手，将统一颁发荣誉证书及奖品，并对获奖作品进行集中展示。</w:t>
      </w:r>
    </w:p>
    <w:p w:rsidR="00CE3E02" w:rsidRDefault="00CE3E02" w:rsidP="00CE3E02">
      <w:pPr>
        <w:pStyle w:val="1"/>
        <w:spacing w:line="560" w:lineRule="exact"/>
        <w:ind w:firstLine="640"/>
        <w:rPr>
          <w:rFonts w:ascii="黑体" w:eastAsia="黑体" w:hAnsi="宋体" w:cs="宋体"/>
          <w:color w:val="000000"/>
          <w:kern w:val="0"/>
          <w:szCs w:val="32"/>
        </w:rPr>
      </w:pPr>
      <w:r>
        <w:rPr>
          <w:rFonts w:ascii="黑体" w:eastAsia="黑体" w:hAnsi="宋体" w:cs="宋体" w:hint="eastAsia"/>
          <w:color w:val="000000"/>
          <w:kern w:val="0"/>
          <w:szCs w:val="32"/>
        </w:rPr>
        <w:t>七、作品报送</w:t>
      </w:r>
    </w:p>
    <w:p w:rsidR="00CE3E02" w:rsidRDefault="00CE3E02" w:rsidP="00CE3E02">
      <w:pPr>
        <w:pStyle w:val="1"/>
        <w:spacing w:line="560" w:lineRule="exact"/>
        <w:ind w:firstLine="640"/>
        <w:rPr>
          <w:rFonts w:hAnsi="宋体" w:cs="宋体"/>
          <w:color w:val="000000"/>
          <w:kern w:val="0"/>
          <w:szCs w:val="32"/>
        </w:rPr>
      </w:pPr>
      <w:r>
        <w:rPr>
          <w:rFonts w:hAnsi="宋体" w:cs="宋体" w:hint="eastAsia"/>
          <w:color w:val="000000"/>
          <w:kern w:val="0"/>
          <w:szCs w:val="32"/>
        </w:rPr>
        <w:t>（一）参赛作品须为原创作品，内容契合主题，健康向上，时代感强，贴近实际；</w:t>
      </w:r>
      <w:r>
        <w:rPr>
          <w:rFonts w:cs="仿宋_GB2312" w:hint="eastAsia"/>
          <w:color w:val="000000"/>
          <w:szCs w:val="32"/>
        </w:rPr>
        <w:t>作品</w:t>
      </w:r>
      <w:r>
        <w:rPr>
          <w:rFonts w:hAnsi="宋体" w:cs="宋体" w:hint="eastAsia"/>
          <w:color w:val="000000"/>
          <w:kern w:val="0"/>
          <w:szCs w:val="32"/>
        </w:rPr>
        <w:t>要构思精巧，表现新颖，创意独特，具有较强的感染力和吸引力。</w:t>
      </w:r>
    </w:p>
    <w:p w:rsidR="00CE3E02" w:rsidRDefault="00CE3E02" w:rsidP="00CE3E02">
      <w:pPr>
        <w:pStyle w:val="1"/>
        <w:spacing w:line="560" w:lineRule="exact"/>
        <w:ind w:firstLine="640"/>
        <w:rPr>
          <w:rFonts w:hAnsi="宋体" w:cs="宋体"/>
          <w:color w:val="000000"/>
          <w:kern w:val="0"/>
          <w:szCs w:val="32"/>
        </w:rPr>
      </w:pPr>
      <w:r>
        <w:rPr>
          <w:rFonts w:hAnsi="宋体" w:cs="宋体" w:hint="eastAsia"/>
          <w:color w:val="000000"/>
          <w:kern w:val="0"/>
          <w:szCs w:val="32"/>
        </w:rPr>
        <w:t>（二）参赛作品题目由参赛者根据大赛要求自行拟定。</w:t>
      </w:r>
    </w:p>
    <w:p w:rsidR="00CE3E02" w:rsidRDefault="00CE3E02" w:rsidP="00CE3E02">
      <w:pPr>
        <w:pStyle w:val="1"/>
        <w:spacing w:line="560" w:lineRule="exact"/>
        <w:ind w:firstLine="640"/>
        <w:rPr>
          <w:rFonts w:ascii="Times New Roman"/>
          <w:color w:val="000000"/>
          <w:kern w:val="0"/>
          <w:szCs w:val="32"/>
        </w:rPr>
      </w:pPr>
      <w:r>
        <w:rPr>
          <w:rFonts w:ascii="Times New Roman"/>
          <w:color w:val="000000"/>
          <w:kern w:val="0"/>
          <w:szCs w:val="32"/>
        </w:rPr>
        <w:t>1.</w:t>
      </w:r>
      <w:r>
        <w:rPr>
          <w:rFonts w:ascii="Times New Roman"/>
          <w:color w:val="000000"/>
          <w:kern w:val="0"/>
          <w:szCs w:val="32"/>
        </w:rPr>
        <w:t>平面作品设计要求：以静态画面形式展示的作品均可，作品可以是摄影、海报、漫画、宣传单等</w:t>
      </w:r>
      <w:r>
        <w:rPr>
          <w:rFonts w:ascii="Times New Roman"/>
          <w:color w:val="000000"/>
          <w:kern w:val="0"/>
          <w:szCs w:val="32"/>
        </w:rPr>
        <w:t>,</w:t>
      </w:r>
      <w:r>
        <w:rPr>
          <w:rFonts w:ascii="Times New Roman"/>
          <w:color w:val="000000"/>
          <w:kern w:val="0"/>
          <w:szCs w:val="32"/>
        </w:rPr>
        <w:t>具体表现形式不限。要求作品分辨率不低于</w:t>
      </w:r>
      <w:r>
        <w:rPr>
          <w:rFonts w:ascii="Times New Roman"/>
          <w:color w:val="000000"/>
          <w:kern w:val="0"/>
          <w:szCs w:val="32"/>
        </w:rPr>
        <w:t>350dpi</w:t>
      </w:r>
      <w:r>
        <w:rPr>
          <w:rFonts w:ascii="Times New Roman"/>
          <w:color w:val="000000"/>
          <w:kern w:val="0"/>
          <w:szCs w:val="32"/>
        </w:rPr>
        <w:t>；海报和动漫作品为</w:t>
      </w:r>
      <w:r>
        <w:rPr>
          <w:rFonts w:ascii="Times New Roman"/>
          <w:color w:val="000000"/>
          <w:kern w:val="0"/>
          <w:szCs w:val="32"/>
        </w:rPr>
        <w:t>TIF</w:t>
      </w:r>
      <w:r>
        <w:rPr>
          <w:rFonts w:ascii="Times New Roman"/>
          <w:color w:val="000000"/>
          <w:kern w:val="0"/>
          <w:szCs w:val="32"/>
        </w:rPr>
        <w:t>或</w:t>
      </w:r>
      <w:r>
        <w:rPr>
          <w:rFonts w:ascii="Times New Roman"/>
          <w:color w:val="000000"/>
          <w:kern w:val="0"/>
          <w:szCs w:val="32"/>
        </w:rPr>
        <w:t>JPG</w:t>
      </w:r>
      <w:r>
        <w:rPr>
          <w:rFonts w:ascii="Times New Roman"/>
          <w:color w:val="000000"/>
          <w:kern w:val="0"/>
          <w:szCs w:val="32"/>
        </w:rPr>
        <w:t>格式；摄影作品为色彩模式</w:t>
      </w:r>
      <w:r>
        <w:rPr>
          <w:rFonts w:ascii="Times New Roman"/>
          <w:color w:val="000000"/>
          <w:kern w:val="0"/>
          <w:szCs w:val="32"/>
        </w:rPr>
        <w:t>CMYK</w:t>
      </w:r>
      <w:r>
        <w:rPr>
          <w:rFonts w:ascii="Times New Roman"/>
          <w:color w:val="000000"/>
          <w:kern w:val="0"/>
          <w:szCs w:val="32"/>
        </w:rPr>
        <w:t>颜色，</w:t>
      </w:r>
      <w:r>
        <w:rPr>
          <w:rFonts w:ascii="Times New Roman"/>
          <w:color w:val="000000"/>
          <w:kern w:val="0"/>
          <w:szCs w:val="32"/>
        </w:rPr>
        <w:t>JPEG</w:t>
      </w:r>
      <w:r>
        <w:rPr>
          <w:rFonts w:ascii="Times New Roman"/>
          <w:color w:val="000000"/>
          <w:kern w:val="0"/>
          <w:szCs w:val="32"/>
        </w:rPr>
        <w:t>文件格式。作品以</w:t>
      </w:r>
      <w:r>
        <w:rPr>
          <w:rFonts w:ascii="Times New Roman" w:hint="eastAsia"/>
          <w:color w:val="000000"/>
          <w:kern w:val="0"/>
          <w:szCs w:val="32"/>
        </w:rPr>
        <w:t>“</w:t>
      </w:r>
      <w:r>
        <w:rPr>
          <w:rFonts w:hint="eastAsia"/>
          <w:color w:val="000000"/>
          <w:kern w:val="0"/>
          <w:szCs w:val="32"/>
        </w:rPr>
        <w:t>名称-姓名-单位</w:t>
      </w:r>
      <w:r>
        <w:rPr>
          <w:rFonts w:ascii="Times New Roman" w:hint="eastAsia"/>
          <w:color w:val="000000"/>
          <w:kern w:val="0"/>
          <w:szCs w:val="32"/>
        </w:rPr>
        <w:t>”</w:t>
      </w:r>
      <w:r>
        <w:rPr>
          <w:rFonts w:ascii="Times New Roman"/>
          <w:color w:val="000000"/>
          <w:kern w:val="0"/>
          <w:szCs w:val="32"/>
        </w:rPr>
        <w:t>形式命名。</w:t>
      </w:r>
      <w:r>
        <w:rPr>
          <w:rFonts w:ascii="Times New Roman"/>
          <w:color w:val="000000"/>
          <w:kern w:val="0"/>
          <w:szCs w:val="32"/>
        </w:rPr>
        <w:t xml:space="preserve"> </w:t>
      </w:r>
    </w:p>
    <w:p w:rsidR="00CE3E02" w:rsidRDefault="00CE3E02" w:rsidP="00CE3E02">
      <w:pPr>
        <w:pStyle w:val="1"/>
        <w:spacing w:line="560" w:lineRule="exact"/>
        <w:ind w:firstLine="640"/>
        <w:rPr>
          <w:color w:val="000000"/>
          <w:kern w:val="0"/>
          <w:szCs w:val="32"/>
        </w:rPr>
      </w:pPr>
      <w:r>
        <w:rPr>
          <w:rFonts w:ascii="Times New Roman"/>
          <w:color w:val="000000"/>
          <w:kern w:val="0"/>
          <w:szCs w:val="32"/>
        </w:rPr>
        <w:lastRenderedPageBreak/>
        <w:t>2.</w:t>
      </w:r>
      <w:r>
        <w:rPr>
          <w:rFonts w:ascii="Times New Roman"/>
          <w:color w:val="000000"/>
          <w:kern w:val="0"/>
          <w:szCs w:val="32"/>
        </w:rPr>
        <w:t>视频作品设计要求：以动态影像形式展示的作品均可，作品可以是视频、动画等，具体表现形式不限。要求制作为</w:t>
      </w:r>
      <w:r>
        <w:rPr>
          <w:rFonts w:ascii="Times New Roman"/>
          <w:color w:val="000000"/>
          <w:kern w:val="0"/>
          <w:szCs w:val="32"/>
        </w:rPr>
        <w:t>DVW</w:t>
      </w:r>
      <w:r>
        <w:rPr>
          <w:rFonts w:ascii="Times New Roman"/>
          <w:color w:val="000000"/>
          <w:kern w:val="0"/>
          <w:szCs w:val="32"/>
        </w:rPr>
        <w:t>数字贝塔格式，音频振</w:t>
      </w:r>
      <w:r>
        <w:rPr>
          <w:rFonts w:ascii="Times New Roman"/>
          <w:color w:val="000000"/>
          <w:kern w:val="0"/>
          <w:szCs w:val="32"/>
        </w:rPr>
        <w:t>-20dB</w:t>
      </w:r>
      <w:r>
        <w:rPr>
          <w:rFonts w:ascii="Times New Roman"/>
          <w:color w:val="000000"/>
          <w:kern w:val="0"/>
          <w:szCs w:val="32"/>
        </w:rPr>
        <w:t>，片长为</w:t>
      </w:r>
      <w:r>
        <w:rPr>
          <w:rFonts w:ascii="Times New Roman"/>
          <w:color w:val="000000"/>
          <w:kern w:val="0"/>
          <w:szCs w:val="32"/>
        </w:rPr>
        <w:t>5</w:t>
      </w:r>
      <w:r>
        <w:rPr>
          <w:rFonts w:ascii="Times New Roman"/>
          <w:color w:val="000000"/>
          <w:kern w:val="0"/>
          <w:szCs w:val="32"/>
        </w:rPr>
        <w:t>秒的倍数，以</w:t>
      </w:r>
      <w:r>
        <w:rPr>
          <w:rFonts w:ascii="Times New Roman"/>
          <w:color w:val="000000"/>
          <w:kern w:val="0"/>
          <w:szCs w:val="32"/>
        </w:rPr>
        <w:t>25</w:t>
      </w:r>
      <w:r>
        <w:rPr>
          <w:rFonts w:ascii="Times New Roman"/>
          <w:color w:val="000000"/>
          <w:kern w:val="0"/>
          <w:szCs w:val="32"/>
        </w:rPr>
        <w:t>秒、</w:t>
      </w:r>
      <w:r>
        <w:rPr>
          <w:rFonts w:ascii="Times New Roman"/>
          <w:color w:val="000000"/>
          <w:kern w:val="0"/>
          <w:szCs w:val="32"/>
        </w:rPr>
        <w:t>40</w:t>
      </w:r>
      <w:r>
        <w:rPr>
          <w:rFonts w:ascii="Times New Roman"/>
          <w:color w:val="000000"/>
          <w:kern w:val="0"/>
          <w:szCs w:val="32"/>
        </w:rPr>
        <w:t>秒、</w:t>
      </w:r>
      <w:r>
        <w:rPr>
          <w:rFonts w:ascii="Times New Roman"/>
          <w:color w:val="000000"/>
          <w:kern w:val="0"/>
          <w:szCs w:val="32"/>
        </w:rPr>
        <w:t>55</w:t>
      </w:r>
      <w:r>
        <w:rPr>
          <w:rFonts w:ascii="Times New Roman"/>
          <w:color w:val="000000"/>
          <w:kern w:val="0"/>
          <w:szCs w:val="32"/>
        </w:rPr>
        <w:t>秒为佳，最长不超过</w:t>
      </w:r>
      <w:r>
        <w:rPr>
          <w:rFonts w:ascii="Times New Roman"/>
          <w:color w:val="000000"/>
          <w:kern w:val="0"/>
          <w:szCs w:val="32"/>
        </w:rPr>
        <w:t>55</w:t>
      </w:r>
      <w:r>
        <w:rPr>
          <w:rFonts w:ascii="Times New Roman"/>
          <w:color w:val="000000"/>
          <w:kern w:val="0"/>
          <w:szCs w:val="32"/>
        </w:rPr>
        <w:t>秒。像素不少于</w:t>
      </w:r>
      <w:r>
        <w:rPr>
          <w:rFonts w:ascii="Times New Roman"/>
          <w:color w:val="000000"/>
          <w:kern w:val="0"/>
          <w:szCs w:val="32"/>
        </w:rPr>
        <w:t>720×576PIX</w:t>
      </w:r>
      <w:r>
        <w:rPr>
          <w:rFonts w:ascii="Times New Roman"/>
          <w:color w:val="000000"/>
          <w:kern w:val="0"/>
          <w:szCs w:val="32"/>
        </w:rPr>
        <w:t>，前面留一分钟彩条，</w:t>
      </w:r>
      <w:r>
        <w:rPr>
          <w:rFonts w:ascii="Times New Roman"/>
          <w:color w:val="000000"/>
          <w:kern w:val="0"/>
          <w:szCs w:val="32"/>
        </w:rPr>
        <w:t>3</w:t>
      </w:r>
      <w:r>
        <w:rPr>
          <w:rFonts w:ascii="Times New Roman"/>
          <w:color w:val="000000"/>
          <w:kern w:val="0"/>
          <w:szCs w:val="32"/>
        </w:rPr>
        <w:t>秒的片名标题和</w:t>
      </w:r>
      <w:r>
        <w:rPr>
          <w:rFonts w:ascii="Times New Roman"/>
          <w:color w:val="000000"/>
          <w:kern w:val="0"/>
          <w:szCs w:val="32"/>
        </w:rPr>
        <w:t>3</w:t>
      </w:r>
      <w:r>
        <w:rPr>
          <w:rFonts w:ascii="Times New Roman"/>
          <w:color w:val="000000"/>
          <w:kern w:val="0"/>
          <w:szCs w:val="32"/>
        </w:rPr>
        <w:t>秒的倒数显示，标题中要注明作品名称、作者姓名与单位，作品时长及入点时码</w:t>
      </w:r>
      <w:r>
        <w:rPr>
          <w:rFonts w:hint="eastAsia"/>
          <w:color w:val="000000"/>
          <w:kern w:val="0"/>
          <w:szCs w:val="32"/>
        </w:rPr>
        <w:t>。作品以“名称-姓名-单位”形式命名。</w:t>
      </w:r>
    </w:p>
    <w:p w:rsidR="00CE3E02" w:rsidRDefault="00CE3E02" w:rsidP="00CE3E02">
      <w:pPr>
        <w:pStyle w:val="1"/>
        <w:spacing w:line="560" w:lineRule="exact"/>
        <w:ind w:firstLine="640"/>
        <w:rPr>
          <w:rFonts w:hAnsi="宋体" w:cs="宋体"/>
          <w:color w:val="000000"/>
          <w:kern w:val="0"/>
          <w:szCs w:val="32"/>
        </w:rPr>
      </w:pPr>
      <w:r>
        <w:rPr>
          <w:rFonts w:hAnsi="宋体" w:cs="宋体" w:hint="eastAsia"/>
          <w:color w:val="000000"/>
          <w:kern w:val="0"/>
          <w:szCs w:val="32"/>
        </w:rPr>
        <w:t>（三）申报参赛的团体或个人不得剽窃或抄袭他人作品，如发生知识产权或版权等法律纠纷，取消参赛资格，后果由参赛者承担，活动组织方对参赛作品拥有展览权和使用权。</w:t>
      </w:r>
    </w:p>
    <w:p w:rsidR="00CE3E02" w:rsidRDefault="00CE3E02" w:rsidP="00CE3E02">
      <w:pPr>
        <w:pStyle w:val="1"/>
        <w:spacing w:line="560" w:lineRule="exact"/>
        <w:ind w:firstLine="640"/>
        <w:rPr>
          <w:rFonts w:hAnsi="宋体" w:cs="宋体"/>
          <w:color w:val="000000"/>
          <w:kern w:val="0"/>
          <w:szCs w:val="32"/>
        </w:rPr>
      </w:pPr>
      <w:r>
        <w:rPr>
          <w:rFonts w:hAnsi="宋体" w:cs="宋体" w:hint="eastAsia"/>
          <w:color w:val="000000"/>
          <w:kern w:val="0"/>
          <w:szCs w:val="32"/>
        </w:rPr>
        <w:t>（四）每所高校，每个主题每类作品各报送</w:t>
      </w:r>
      <w:r>
        <w:rPr>
          <w:rFonts w:ascii="Times New Roman"/>
          <w:color w:val="000000"/>
          <w:kern w:val="0"/>
          <w:szCs w:val="32"/>
        </w:rPr>
        <w:t>2-4</w:t>
      </w:r>
      <w:r>
        <w:rPr>
          <w:rFonts w:hAnsi="宋体" w:cs="宋体" w:hint="eastAsia"/>
          <w:color w:val="000000"/>
          <w:kern w:val="0"/>
          <w:szCs w:val="32"/>
        </w:rPr>
        <w:t>件，报送时间截止到</w:t>
      </w:r>
      <w:r>
        <w:rPr>
          <w:rFonts w:ascii="Times New Roman"/>
          <w:color w:val="000000"/>
          <w:kern w:val="0"/>
          <w:szCs w:val="32"/>
        </w:rPr>
        <w:t>2018</w:t>
      </w:r>
      <w:r>
        <w:rPr>
          <w:rFonts w:ascii="Times New Roman"/>
          <w:color w:val="000000"/>
          <w:kern w:val="0"/>
          <w:szCs w:val="32"/>
        </w:rPr>
        <w:t>年</w:t>
      </w:r>
      <w:r>
        <w:rPr>
          <w:rFonts w:ascii="Times New Roman"/>
          <w:color w:val="000000"/>
          <w:kern w:val="0"/>
          <w:szCs w:val="32"/>
        </w:rPr>
        <w:t>9</w:t>
      </w:r>
      <w:r>
        <w:rPr>
          <w:rFonts w:ascii="Times New Roman"/>
          <w:color w:val="000000"/>
          <w:kern w:val="0"/>
          <w:szCs w:val="32"/>
        </w:rPr>
        <w:t>月</w:t>
      </w:r>
      <w:r>
        <w:rPr>
          <w:rFonts w:ascii="Times New Roman"/>
          <w:color w:val="000000"/>
          <w:kern w:val="0"/>
          <w:szCs w:val="32"/>
        </w:rPr>
        <w:t>15</w:t>
      </w:r>
      <w:r>
        <w:rPr>
          <w:rFonts w:ascii="Times New Roman"/>
          <w:color w:val="000000"/>
          <w:kern w:val="0"/>
          <w:szCs w:val="32"/>
        </w:rPr>
        <w:t>日</w:t>
      </w:r>
      <w:r>
        <w:rPr>
          <w:rFonts w:hAnsi="宋体" w:cs="宋体" w:hint="eastAsia"/>
          <w:color w:val="000000"/>
          <w:kern w:val="0"/>
          <w:szCs w:val="32"/>
        </w:rPr>
        <w:t>。请各高校将参赛作品材料连同征集活动报名表（附件</w:t>
      </w:r>
      <w:r>
        <w:rPr>
          <w:rFonts w:ascii="Times New Roman"/>
          <w:color w:val="000000"/>
          <w:kern w:val="0"/>
          <w:szCs w:val="32"/>
        </w:rPr>
        <w:t>2</w:t>
      </w:r>
      <w:r>
        <w:rPr>
          <w:rFonts w:ascii="Times New Roman"/>
          <w:color w:val="000000"/>
          <w:kern w:val="0"/>
          <w:szCs w:val="32"/>
        </w:rPr>
        <w:t>）</w:t>
      </w:r>
      <w:r>
        <w:rPr>
          <w:rFonts w:hAnsi="宋体" w:cs="宋体" w:hint="eastAsia"/>
          <w:color w:val="000000"/>
          <w:kern w:val="0"/>
          <w:szCs w:val="32"/>
        </w:rPr>
        <w:t>电子纸质版一并报送承办单位。</w:t>
      </w:r>
    </w:p>
    <w:p w:rsidR="00CE3E02" w:rsidRDefault="00CE3E02" w:rsidP="00CE3E02">
      <w:pPr>
        <w:pStyle w:val="1"/>
        <w:spacing w:line="560" w:lineRule="exact"/>
        <w:ind w:firstLine="640"/>
        <w:rPr>
          <w:rFonts w:ascii="黑体" w:eastAsia="黑体" w:hAnsi="宋体" w:cs="宋体"/>
          <w:color w:val="000000"/>
          <w:kern w:val="0"/>
          <w:szCs w:val="32"/>
        </w:rPr>
      </w:pPr>
      <w:r>
        <w:rPr>
          <w:rFonts w:ascii="黑体" w:eastAsia="黑体" w:hAnsi="宋体" w:cs="宋体" w:hint="eastAsia"/>
          <w:color w:val="000000"/>
          <w:kern w:val="0"/>
          <w:szCs w:val="32"/>
        </w:rPr>
        <w:t>八、工作要求</w:t>
      </w:r>
    </w:p>
    <w:p w:rsidR="00CE3E02" w:rsidRDefault="00CE3E02" w:rsidP="00CE3E02">
      <w:pPr>
        <w:widowControl/>
        <w:spacing w:line="560" w:lineRule="exact"/>
        <w:ind w:firstLineChars="200" w:firstLine="640"/>
        <w:rPr>
          <w:color w:val="000000"/>
          <w:szCs w:val="32"/>
        </w:rPr>
      </w:pPr>
      <w:r>
        <w:rPr>
          <w:rFonts w:hint="eastAsia"/>
          <w:color w:val="000000"/>
        </w:rPr>
        <w:t>（一）高度重视，加强领导。各高校要高度重视本次活动，认真落实活动方案，</w:t>
      </w:r>
      <w:r>
        <w:rPr>
          <w:rFonts w:hAnsi="宋体" w:hint="eastAsia"/>
          <w:color w:val="000000"/>
          <w:szCs w:val="32"/>
        </w:rPr>
        <w:t>充分发动</w:t>
      </w:r>
      <w:r>
        <w:rPr>
          <w:rFonts w:hint="eastAsia"/>
          <w:color w:val="000000"/>
        </w:rPr>
        <w:t>广大学生踊跃参与本次大赛</w:t>
      </w:r>
      <w:r>
        <w:rPr>
          <w:rFonts w:hAnsi="宋体" w:hint="eastAsia"/>
          <w:color w:val="000000"/>
          <w:szCs w:val="32"/>
        </w:rPr>
        <w:t>，组织开展好校内初选比赛，确保把主题鲜明、特色突出的好作品选拔推荐上来</w:t>
      </w:r>
      <w:r>
        <w:rPr>
          <w:rFonts w:hint="eastAsia"/>
          <w:color w:val="000000"/>
          <w:szCs w:val="32"/>
        </w:rPr>
        <w:t>。</w:t>
      </w:r>
    </w:p>
    <w:p w:rsidR="00CE3E02" w:rsidRDefault="00CE3E02" w:rsidP="00CE3E02">
      <w:pPr>
        <w:widowControl/>
        <w:spacing w:line="560" w:lineRule="exact"/>
        <w:ind w:firstLineChars="200" w:firstLine="640"/>
        <w:rPr>
          <w:color w:val="000000"/>
        </w:rPr>
      </w:pPr>
      <w:r>
        <w:rPr>
          <w:rFonts w:hint="eastAsia"/>
          <w:color w:val="000000"/>
        </w:rPr>
        <w:t>（二）强化宣传，扩大影响。本次大赛将在超级校园</w:t>
      </w:r>
      <w:r>
        <w:rPr>
          <w:rFonts w:ascii="Times New Roman"/>
          <w:color w:val="000000"/>
        </w:rPr>
        <w:t>APP</w:t>
      </w:r>
      <w:r>
        <w:rPr>
          <w:rFonts w:hint="eastAsia"/>
          <w:color w:val="000000"/>
        </w:rPr>
        <w:t>上进行集中宣传，各学校也要结合本校实际，做好校内宣讲和网上宣传工作，在学生工作网络平台中设立“天津市高校‘奋斗新时代 建设新天津’大学生公益广告设计大赛</w:t>
      </w:r>
      <w:r>
        <w:rPr>
          <w:rFonts w:cs="宋体" w:hint="eastAsia"/>
          <w:color w:val="000000"/>
          <w:kern w:val="0"/>
        </w:rPr>
        <w:t>”专题，</w:t>
      </w:r>
      <w:r>
        <w:rPr>
          <w:rFonts w:cs="宋体" w:hint="eastAsia"/>
          <w:color w:val="000000"/>
          <w:kern w:val="0"/>
        </w:rPr>
        <w:lastRenderedPageBreak/>
        <w:t>利用微博、微信展示优秀参赛作品，传递公益新理念，</w:t>
      </w:r>
      <w:r>
        <w:rPr>
          <w:rFonts w:hint="eastAsia"/>
          <w:color w:val="000000"/>
        </w:rPr>
        <w:t xml:space="preserve">为大赛营造良好氛围。 </w:t>
      </w:r>
    </w:p>
    <w:p w:rsidR="00CE3E02" w:rsidRDefault="00CE3E02" w:rsidP="00CE3E02">
      <w:pPr>
        <w:widowControl/>
        <w:spacing w:line="520" w:lineRule="exact"/>
        <w:ind w:firstLineChars="200" w:firstLine="640"/>
        <w:rPr>
          <w:color w:val="000000"/>
        </w:rPr>
      </w:pPr>
      <w:r>
        <w:rPr>
          <w:rFonts w:hint="eastAsia"/>
          <w:color w:val="000000"/>
        </w:rPr>
        <w:t>（三）严格标准，公平公正。各高校要严格按照活动规则规范组织实施，坚决杜绝各类弄虚作假的行为，确保活动的公平、公正、公开。</w:t>
      </w:r>
    </w:p>
    <w:p w:rsidR="00CE3E02" w:rsidRDefault="00CE3E02" w:rsidP="00CE3E02">
      <w:pPr>
        <w:widowControl/>
        <w:spacing w:line="520" w:lineRule="exact"/>
        <w:ind w:firstLineChars="200" w:firstLine="640"/>
        <w:rPr>
          <w:rFonts w:ascii="Times New Roman"/>
          <w:color w:val="000000"/>
        </w:rPr>
      </w:pPr>
      <w:r>
        <w:rPr>
          <w:rFonts w:hint="eastAsia"/>
          <w:color w:val="000000"/>
        </w:rPr>
        <w:t>（四）加强沟通，充分交流。每所高校需各选派一名处级领导干部和老师负责本次大赛的组织和联络工作，并于</w:t>
      </w:r>
      <w:r>
        <w:rPr>
          <w:rFonts w:ascii="Times New Roman"/>
          <w:color w:val="000000"/>
        </w:rPr>
        <w:t>6</w:t>
      </w:r>
      <w:r>
        <w:rPr>
          <w:rFonts w:ascii="Times New Roman"/>
          <w:color w:val="000000"/>
        </w:rPr>
        <w:t>月</w:t>
      </w:r>
      <w:r>
        <w:rPr>
          <w:rFonts w:ascii="Times New Roman"/>
          <w:color w:val="000000"/>
        </w:rPr>
        <w:t>5</w:t>
      </w:r>
      <w:r>
        <w:rPr>
          <w:rFonts w:ascii="Times New Roman"/>
          <w:color w:val="000000"/>
        </w:rPr>
        <w:t>日</w:t>
      </w:r>
      <w:r>
        <w:rPr>
          <w:rFonts w:hint="eastAsia"/>
          <w:color w:val="000000"/>
        </w:rPr>
        <w:t>前填写《天津市高校“奋斗新时代 建设新天津”大学生公益广告设计大赛负责人、联络人信息回执》（</w:t>
      </w:r>
      <w:r>
        <w:rPr>
          <w:rFonts w:ascii="Times New Roman"/>
          <w:color w:val="000000"/>
        </w:rPr>
        <w:t>附件</w:t>
      </w:r>
      <w:r>
        <w:rPr>
          <w:rFonts w:ascii="Times New Roman"/>
          <w:color w:val="000000"/>
        </w:rPr>
        <w:t>1</w:t>
      </w:r>
      <w:r>
        <w:rPr>
          <w:rFonts w:ascii="Times New Roman"/>
          <w:color w:val="000000"/>
        </w:rPr>
        <w:t>），将电子版通过超级校园</w:t>
      </w:r>
      <w:r>
        <w:rPr>
          <w:rFonts w:ascii="Times New Roman"/>
          <w:color w:val="000000"/>
        </w:rPr>
        <w:t>APP</w:t>
      </w:r>
      <w:r>
        <w:rPr>
          <w:rFonts w:ascii="Times New Roman"/>
          <w:color w:val="000000"/>
        </w:rPr>
        <w:t>上报至教委管理员</w:t>
      </w:r>
      <w:r>
        <w:rPr>
          <w:rFonts w:ascii="Times New Roman"/>
          <w:color w:val="000000"/>
        </w:rPr>
        <w:t>01</w:t>
      </w:r>
      <w:r>
        <w:rPr>
          <w:rFonts w:ascii="Times New Roman"/>
          <w:color w:val="000000"/>
        </w:rPr>
        <w:t>。</w:t>
      </w:r>
    </w:p>
    <w:p w:rsidR="00CE3E02" w:rsidRDefault="00CE3E02" w:rsidP="00CE3E02">
      <w:pPr>
        <w:spacing w:line="520" w:lineRule="exact"/>
        <w:ind w:firstLine="640"/>
        <w:rPr>
          <w:rFonts w:ascii="黑体" w:eastAsia="黑体" w:hAnsi="宋体"/>
          <w:color w:val="000000"/>
          <w:szCs w:val="32"/>
        </w:rPr>
      </w:pPr>
      <w:r>
        <w:rPr>
          <w:rFonts w:ascii="黑体" w:eastAsia="黑体" w:hint="eastAsia"/>
          <w:color w:val="000000"/>
          <w:szCs w:val="32"/>
        </w:rPr>
        <w:t>九、联系人及联系方式</w:t>
      </w:r>
    </w:p>
    <w:p w:rsidR="00CE3E02" w:rsidRDefault="00CE3E02" w:rsidP="00CE3E02">
      <w:pPr>
        <w:spacing w:line="520" w:lineRule="exact"/>
        <w:ind w:firstLineChars="200" w:firstLine="640"/>
        <w:rPr>
          <w:rFonts w:ascii="Times New Roman"/>
          <w:color w:val="000000"/>
          <w:szCs w:val="32"/>
        </w:rPr>
      </w:pPr>
      <w:r>
        <w:rPr>
          <w:rFonts w:hAnsi="宋体" w:hint="eastAsia"/>
          <w:color w:val="000000"/>
          <w:szCs w:val="32"/>
        </w:rPr>
        <w:t>市教委德育处联系人：王少珺，联系电话：</w:t>
      </w:r>
      <w:r>
        <w:rPr>
          <w:rFonts w:ascii="Times New Roman"/>
          <w:color w:val="000000"/>
          <w:szCs w:val="32"/>
        </w:rPr>
        <w:t>83215095</w:t>
      </w:r>
      <w:r>
        <w:rPr>
          <w:rFonts w:ascii="Times New Roman"/>
          <w:color w:val="000000"/>
          <w:szCs w:val="32"/>
        </w:rPr>
        <w:t>。</w:t>
      </w:r>
    </w:p>
    <w:p w:rsidR="00CE3E02" w:rsidRDefault="00CE3E02" w:rsidP="00CE3E02">
      <w:pPr>
        <w:spacing w:line="520" w:lineRule="exact"/>
        <w:ind w:firstLineChars="200" w:firstLine="640"/>
        <w:rPr>
          <w:rFonts w:ascii="Times New Roman"/>
          <w:color w:val="000000"/>
          <w:szCs w:val="32"/>
        </w:rPr>
      </w:pPr>
      <w:r>
        <w:rPr>
          <w:rFonts w:ascii="Times New Roman"/>
          <w:color w:val="000000"/>
          <w:szCs w:val="32"/>
        </w:rPr>
        <w:t>天津商业大学联系人：鲁</w:t>
      </w:r>
      <w:r>
        <w:rPr>
          <w:rFonts w:ascii="Times New Roman" w:hint="eastAsia"/>
          <w:color w:val="000000"/>
          <w:szCs w:val="32"/>
        </w:rPr>
        <w:t xml:space="preserve">  </w:t>
      </w:r>
      <w:r>
        <w:rPr>
          <w:rFonts w:ascii="Times New Roman"/>
          <w:color w:val="000000"/>
          <w:szCs w:val="32"/>
        </w:rPr>
        <w:t>鹏，联系电话</w:t>
      </w:r>
      <w:r>
        <w:rPr>
          <w:rFonts w:ascii="Times New Roman" w:hint="eastAsia"/>
          <w:color w:val="000000"/>
          <w:szCs w:val="32"/>
        </w:rPr>
        <w:t>：</w:t>
      </w:r>
      <w:r>
        <w:rPr>
          <w:rFonts w:ascii="Times New Roman"/>
          <w:color w:val="000000"/>
          <w:szCs w:val="32"/>
        </w:rPr>
        <w:t>26675750</w:t>
      </w:r>
      <w:r>
        <w:rPr>
          <w:rFonts w:ascii="Times New Roman"/>
          <w:color w:val="000000"/>
          <w:szCs w:val="32"/>
        </w:rPr>
        <w:t>，</w:t>
      </w:r>
    </w:p>
    <w:p w:rsidR="00CE3E02" w:rsidRDefault="00CE3E02" w:rsidP="00CE3E02">
      <w:pPr>
        <w:spacing w:line="520" w:lineRule="exact"/>
        <w:rPr>
          <w:rFonts w:ascii="Times New Roman"/>
          <w:color w:val="000000"/>
          <w:szCs w:val="32"/>
        </w:rPr>
      </w:pPr>
      <w:r>
        <w:rPr>
          <w:rFonts w:ascii="Times New Roman"/>
          <w:color w:val="000000"/>
          <w:szCs w:val="32"/>
        </w:rPr>
        <w:t>15510959364</w:t>
      </w:r>
      <w:r>
        <w:rPr>
          <w:rFonts w:ascii="Times New Roman"/>
          <w:color w:val="000000"/>
          <w:szCs w:val="32"/>
        </w:rPr>
        <w:t>。</w:t>
      </w:r>
    </w:p>
    <w:p w:rsidR="00CE3E02" w:rsidRDefault="00CE3E02" w:rsidP="00CE3E02">
      <w:pPr>
        <w:spacing w:line="520" w:lineRule="exact"/>
        <w:ind w:firstLineChars="200" w:firstLine="640"/>
        <w:rPr>
          <w:rFonts w:ascii="Times New Roman"/>
          <w:color w:val="000000"/>
          <w:szCs w:val="32"/>
        </w:rPr>
      </w:pPr>
      <w:r>
        <w:rPr>
          <w:rFonts w:ascii="Times New Roman"/>
          <w:color w:val="000000"/>
          <w:szCs w:val="32"/>
        </w:rPr>
        <w:t>作品报送地址：天津市北辰区光荣道</w:t>
      </w:r>
      <w:r>
        <w:rPr>
          <w:rFonts w:ascii="Times New Roman"/>
          <w:color w:val="000000"/>
          <w:szCs w:val="32"/>
        </w:rPr>
        <w:t>409</w:t>
      </w:r>
      <w:r>
        <w:rPr>
          <w:rFonts w:ascii="Times New Roman"/>
          <w:color w:val="000000"/>
          <w:szCs w:val="32"/>
        </w:rPr>
        <w:t>号天津商业大学学工楼</w:t>
      </w:r>
      <w:r>
        <w:rPr>
          <w:rFonts w:ascii="Times New Roman"/>
          <w:color w:val="000000"/>
          <w:szCs w:val="32"/>
        </w:rPr>
        <w:t>A302</w:t>
      </w:r>
      <w:r>
        <w:rPr>
          <w:rFonts w:ascii="Times New Roman"/>
          <w:color w:val="000000"/>
          <w:szCs w:val="32"/>
        </w:rPr>
        <w:t>室。</w:t>
      </w:r>
    </w:p>
    <w:p w:rsidR="00CE3E02" w:rsidRDefault="00CE3E02" w:rsidP="00CE3E02">
      <w:pPr>
        <w:pStyle w:val="a3"/>
        <w:spacing w:line="5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CE3E02" w:rsidRDefault="00CE3E02" w:rsidP="00CE3E02">
      <w:pPr>
        <w:pStyle w:val="a3"/>
        <w:spacing w:line="520" w:lineRule="exact"/>
        <w:rPr>
          <w:rFonts w:ascii="Times New Roman" w:hAnsi="Times New Roman" w:cs="Times New Roman"/>
          <w:color w:val="000000"/>
          <w:kern w:val="6"/>
          <w:szCs w:val="32"/>
        </w:rPr>
      </w:pPr>
      <w:r>
        <w:rPr>
          <w:rFonts w:ascii="Times New Roman" w:eastAsia="仿宋_GB2312" w:hAnsi="Times New Roman" w:cs="Times New Roman"/>
          <w:sz w:val="32"/>
          <w:szCs w:val="32"/>
        </w:rPr>
        <w:t>中共天津市委教育工作委员会</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pacing w:val="16"/>
          <w:sz w:val="32"/>
          <w:szCs w:val="32"/>
        </w:rPr>
        <w:t>天津市教育委员会</w:t>
      </w:r>
    </w:p>
    <w:p w:rsidR="00CE3E02" w:rsidRDefault="00CE3E02" w:rsidP="00CE3E02">
      <w:pPr>
        <w:spacing w:line="520" w:lineRule="exact"/>
        <w:ind w:firstLineChars="1400" w:firstLine="4480"/>
        <w:jc w:val="left"/>
        <w:rPr>
          <w:rFonts w:ascii="Times New Roman"/>
          <w:szCs w:val="60"/>
        </w:rPr>
      </w:pPr>
      <w:r>
        <w:rPr>
          <w:rFonts w:ascii="Times New Roman"/>
          <w:color w:val="000000"/>
          <w:kern w:val="6"/>
          <w:szCs w:val="32"/>
        </w:rPr>
        <w:t xml:space="preserve">         201</w:t>
      </w:r>
      <w:r>
        <w:rPr>
          <w:rFonts w:ascii="Times New Roman" w:hint="eastAsia"/>
          <w:color w:val="000000"/>
          <w:kern w:val="6"/>
          <w:szCs w:val="32"/>
        </w:rPr>
        <w:t>8</w:t>
      </w:r>
      <w:r>
        <w:rPr>
          <w:rFonts w:ascii="Times New Roman"/>
          <w:color w:val="000000"/>
          <w:kern w:val="6"/>
          <w:szCs w:val="32"/>
        </w:rPr>
        <w:t>年</w:t>
      </w:r>
      <w:r>
        <w:rPr>
          <w:rFonts w:ascii="Times New Roman" w:hint="eastAsia"/>
          <w:color w:val="000000"/>
          <w:kern w:val="6"/>
          <w:szCs w:val="32"/>
        </w:rPr>
        <w:t>5</w:t>
      </w:r>
      <w:r>
        <w:rPr>
          <w:rFonts w:ascii="Times New Roman"/>
          <w:color w:val="000000"/>
          <w:kern w:val="6"/>
          <w:szCs w:val="32"/>
        </w:rPr>
        <w:t>月</w:t>
      </w:r>
      <w:r>
        <w:rPr>
          <w:rFonts w:ascii="Times New Roman" w:hint="eastAsia"/>
          <w:color w:val="000000"/>
          <w:kern w:val="6"/>
          <w:szCs w:val="32"/>
        </w:rPr>
        <w:t>16</w:t>
      </w:r>
      <w:r>
        <w:rPr>
          <w:rFonts w:ascii="Times New Roman"/>
          <w:color w:val="000000"/>
          <w:kern w:val="6"/>
          <w:szCs w:val="32"/>
        </w:rPr>
        <w:t>日</w:t>
      </w:r>
      <w:r>
        <w:rPr>
          <w:rFonts w:ascii="Times New Roman"/>
          <w:color w:val="000000"/>
          <w:kern w:val="6"/>
          <w:szCs w:val="32"/>
        </w:rPr>
        <w:t xml:space="preserve">                        </w:t>
      </w:r>
      <w:r>
        <w:rPr>
          <w:rFonts w:ascii="Times New Roman"/>
          <w:szCs w:val="60"/>
        </w:rPr>
        <w:t xml:space="preserve"> </w:t>
      </w:r>
    </w:p>
    <w:p w:rsidR="00CE3E02" w:rsidRDefault="00CE3E02" w:rsidP="00CE3E02">
      <w:pPr>
        <w:spacing w:line="520" w:lineRule="exact"/>
        <w:rPr>
          <w:rFonts w:ascii="Times New Roman"/>
          <w:szCs w:val="32"/>
        </w:rPr>
      </w:pPr>
      <w:r>
        <w:rPr>
          <w:rFonts w:ascii="Times New Roman"/>
          <w:szCs w:val="32"/>
        </w:rPr>
        <w:t xml:space="preserve">    </w:t>
      </w:r>
      <w:r>
        <w:rPr>
          <w:rFonts w:ascii="Times New Roman"/>
          <w:szCs w:val="32"/>
        </w:rPr>
        <w:t>（此件主动公开）</w:t>
      </w:r>
    </w:p>
    <w:p w:rsidR="00772346" w:rsidRDefault="00772346" w:rsidP="00CE3E02"/>
    <w:sectPr w:rsidR="007723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C1D" w:rsidRDefault="00853C1D" w:rsidP="00BE5FEE">
      <w:r>
        <w:separator/>
      </w:r>
    </w:p>
  </w:endnote>
  <w:endnote w:type="continuationSeparator" w:id="0">
    <w:p w:rsidR="00853C1D" w:rsidRDefault="00853C1D" w:rsidP="00BE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大标宋简体">
    <w:altName w:val="Microsoft YaHei UI"/>
    <w:charset w:val="86"/>
    <w:family w:val="script"/>
    <w:pitch w:val="default"/>
    <w:sig w:usb0="00000000" w:usb1="00000000" w:usb2="00000000" w:usb3="00000000" w:csb0="00040000"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C1D" w:rsidRDefault="00853C1D" w:rsidP="00BE5FEE">
      <w:r>
        <w:separator/>
      </w:r>
    </w:p>
  </w:footnote>
  <w:footnote w:type="continuationSeparator" w:id="0">
    <w:p w:rsidR="00853C1D" w:rsidRDefault="00853C1D" w:rsidP="00BE5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02"/>
    <w:rsid w:val="00772346"/>
    <w:rsid w:val="00853C1D"/>
    <w:rsid w:val="00BE5FEE"/>
    <w:rsid w:val="00CE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7C756B-C385-4D8F-9DDC-A3A5E37F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E02"/>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CE3E02"/>
    <w:rPr>
      <w:rFonts w:ascii="宋体" w:eastAsia="宋体" w:hAnsi="Courier New" w:cs="宋体"/>
      <w:sz w:val="21"/>
      <w:szCs w:val="21"/>
    </w:rPr>
  </w:style>
  <w:style w:type="character" w:customStyle="1" w:styleId="Char">
    <w:name w:val="纯文本 Char"/>
    <w:basedOn w:val="a0"/>
    <w:link w:val="a3"/>
    <w:uiPriority w:val="99"/>
    <w:rsid w:val="00CE3E02"/>
    <w:rPr>
      <w:rFonts w:ascii="宋体" w:eastAsia="宋体" w:hAnsi="Courier New" w:cs="宋体"/>
      <w:szCs w:val="21"/>
    </w:rPr>
  </w:style>
  <w:style w:type="paragraph" w:customStyle="1" w:styleId="1">
    <w:name w:val="列出段落1"/>
    <w:basedOn w:val="a"/>
    <w:rsid w:val="00CE3E02"/>
    <w:pPr>
      <w:ind w:firstLineChars="200" w:firstLine="420"/>
    </w:pPr>
  </w:style>
  <w:style w:type="paragraph" w:customStyle="1" w:styleId="3">
    <w:name w:val="列出段落3"/>
    <w:basedOn w:val="a"/>
    <w:rsid w:val="00CE3E02"/>
    <w:pPr>
      <w:ind w:firstLineChars="200" w:firstLine="420"/>
    </w:pPr>
    <w:rPr>
      <w:rFonts w:cs="仿宋_GB2312"/>
      <w:szCs w:val="32"/>
    </w:rPr>
  </w:style>
  <w:style w:type="paragraph" w:styleId="a4">
    <w:name w:val="header"/>
    <w:basedOn w:val="a"/>
    <w:link w:val="Char0"/>
    <w:uiPriority w:val="99"/>
    <w:unhideWhenUsed/>
    <w:rsid w:val="00BE5F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E5FEE"/>
    <w:rPr>
      <w:rFonts w:ascii="仿宋_GB2312" w:eastAsia="仿宋_GB2312" w:hAnsi="Times New Roman" w:cs="Times New Roman"/>
      <w:sz w:val="18"/>
      <w:szCs w:val="18"/>
    </w:rPr>
  </w:style>
  <w:style w:type="paragraph" w:styleId="a5">
    <w:name w:val="footer"/>
    <w:basedOn w:val="a"/>
    <w:link w:val="Char1"/>
    <w:uiPriority w:val="99"/>
    <w:unhideWhenUsed/>
    <w:rsid w:val="00BE5FEE"/>
    <w:pPr>
      <w:tabs>
        <w:tab w:val="center" w:pos="4153"/>
        <w:tab w:val="right" w:pos="8306"/>
      </w:tabs>
      <w:snapToGrid w:val="0"/>
      <w:jc w:val="left"/>
    </w:pPr>
    <w:rPr>
      <w:sz w:val="18"/>
      <w:szCs w:val="18"/>
    </w:rPr>
  </w:style>
  <w:style w:type="character" w:customStyle="1" w:styleId="Char1">
    <w:name w:val="页脚 Char"/>
    <w:basedOn w:val="a0"/>
    <w:link w:val="a5"/>
    <w:uiPriority w:val="99"/>
    <w:rsid w:val="00BE5FEE"/>
    <w:rPr>
      <w:rFonts w:ascii="仿宋_GB2312"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eyw</dc:creator>
  <cp:keywords/>
  <dc:description/>
  <cp:lastModifiedBy>eyw</cp:lastModifiedBy>
  <cp:revision>2</cp:revision>
  <dcterms:created xsi:type="dcterms:W3CDTF">2018-05-24T06:55:00Z</dcterms:created>
  <dcterms:modified xsi:type="dcterms:W3CDTF">2018-05-24T07:01:00Z</dcterms:modified>
</cp:coreProperties>
</file>